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A9" w:rsidRPr="00DB5486" w:rsidRDefault="006F14A9" w:rsidP="006F14A9">
      <w:pPr>
        <w:jc w:val="left"/>
        <w:rPr>
          <w:i/>
          <w:sz w:val="24"/>
          <w:szCs w:val="24"/>
          <w:lang w:val="nl-NL"/>
        </w:rPr>
      </w:pPr>
      <w:r w:rsidRPr="00DB5486">
        <w:rPr>
          <w:i/>
          <w:sz w:val="24"/>
          <w:szCs w:val="24"/>
          <w:lang w:val="nl-NL"/>
        </w:rPr>
        <w:t xml:space="preserve">Mẫu  kèm theo Công văn số          /BGDĐT-KHCNMT  ngày      </w:t>
      </w:r>
      <w:r w:rsidR="00772649" w:rsidRPr="00DB5486">
        <w:rPr>
          <w:i/>
          <w:sz w:val="24"/>
          <w:szCs w:val="24"/>
          <w:lang w:val="nl-NL"/>
        </w:rPr>
        <w:t xml:space="preserve">tháng </w:t>
      </w:r>
      <w:r w:rsidRPr="00DB5486">
        <w:rPr>
          <w:i/>
          <w:sz w:val="24"/>
          <w:szCs w:val="24"/>
          <w:lang w:val="nl-NL"/>
        </w:rPr>
        <w:t xml:space="preserve">   năm 2020 của Bộ Giáo dục và Đào tạo</w:t>
      </w:r>
    </w:p>
    <w:p w:rsidR="006F14A9" w:rsidRPr="00DB5486" w:rsidRDefault="006F14A9" w:rsidP="006F14A9">
      <w:pPr>
        <w:shd w:val="clear" w:color="auto" w:fill="FFFFFF"/>
        <w:spacing w:before="120" w:after="120" w:line="240" w:lineRule="auto"/>
        <w:jc w:val="left"/>
        <w:rPr>
          <w:rFonts w:eastAsia="Times New Roman" w:cs="Times New Roman"/>
          <w:b/>
          <w:bCs/>
          <w:sz w:val="26"/>
          <w:szCs w:val="26"/>
        </w:rPr>
      </w:pPr>
    </w:p>
    <w:p w:rsidR="0097071B" w:rsidRPr="00DB5486" w:rsidRDefault="007F7DC6" w:rsidP="00772649">
      <w:pPr>
        <w:shd w:val="clear" w:color="auto" w:fill="FFFFFF"/>
        <w:spacing w:before="120" w:after="120" w:line="240" w:lineRule="auto"/>
        <w:rPr>
          <w:rFonts w:eastAsia="Times New Roman" w:cs="Times New Roman"/>
          <w:sz w:val="24"/>
          <w:szCs w:val="24"/>
        </w:rPr>
      </w:pPr>
      <w:r w:rsidRPr="00DB5486">
        <w:rPr>
          <w:rFonts w:eastAsia="Times New Roman" w:cs="Times New Roman"/>
          <w:b/>
          <w:bCs/>
          <w:sz w:val="24"/>
          <w:szCs w:val="24"/>
        </w:rPr>
        <w:t xml:space="preserve">Phụ lục 4: </w:t>
      </w:r>
      <w:r w:rsidR="0097071B" w:rsidRPr="00DB5486">
        <w:rPr>
          <w:rFonts w:eastAsia="Times New Roman" w:cs="Times New Roman"/>
          <w:b/>
          <w:bCs/>
          <w:sz w:val="24"/>
          <w:szCs w:val="24"/>
        </w:rPr>
        <w:t>Mẫu 1. Phiếu đề xuất chương trình KH&amp;CN cấp bộ</w:t>
      </w:r>
    </w:p>
    <w:tbl>
      <w:tblPr>
        <w:tblW w:w="0" w:type="auto"/>
        <w:shd w:val="clear" w:color="auto" w:fill="FFFFFF"/>
        <w:tblCellMar>
          <w:left w:w="0" w:type="dxa"/>
          <w:right w:w="0" w:type="dxa"/>
        </w:tblCellMar>
        <w:tblLook w:val="04A0"/>
      </w:tblPr>
      <w:tblGrid>
        <w:gridCol w:w="2679"/>
        <w:gridCol w:w="6566"/>
      </w:tblGrid>
      <w:tr w:rsidR="0097071B" w:rsidRPr="00DB5486" w:rsidTr="0097071B">
        <w:tc>
          <w:tcPr>
            <w:tcW w:w="2688" w:type="dxa"/>
            <w:shd w:val="clear" w:color="auto" w:fill="FFFFFF"/>
            <w:tcMar>
              <w:top w:w="0" w:type="dxa"/>
              <w:left w:w="108" w:type="dxa"/>
              <w:bottom w:w="0" w:type="dxa"/>
              <w:right w:w="108" w:type="dxa"/>
            </w:tcMar>
            <w:hideMark/>
          </w:tcPr>
          <w:p w:rsidR="0097071B" w:rsidRPr="00DB5486" w:rsidRDefault="0097071B" w:rsidP="0097071B">
            <w:pPr>
              <w:spacing w:before="120" w:after="120" w:line="240" w:lineRule="auto"/>
              <w:rPr>
                <w:rFonts w:eastAsia="Times New Roman" w:cs="Times New Roman"/>
                <w:sz w:val="26"/>
                <w:szCs w:val="26"/>
              </w:rPr>
            </w:pPr>
            <w:r w:rsidRPr="00DB5486">
              <w:rPr>
                <w:rFonts w:eastAsia="Times New Roman" w:cs="Times New Roman"/>
                <w:b/>
                <w:bCs/>
                <w:sz w:val="26"/>
                <w:szCs w:val="26"/>
              </w:rPr>
              <w:t>Tổ chức đề xuất:....</w:t>
            </w:r>
            <w:r w:rsidRPr="00DB5486">
              <w:rPr>
                <w:rFonts w:eastAsia="Times New Roman" w:cs="Times New Roman"/>
                <w:b/>
                <w:bCs/>
                <w:sz w:val="26"/>
                <w:szCs w:val="26"/>
              </w:rPr>
              <w:br/>
              <w:t>--------</w:t>
            </w:r>
          </w:p>
        </w:tc>
        <w:tc>
          <w:tcPr>
            <w:tcW w:w="6600" w:type="dxa"/>
            <w:shd w:val="clear" w:color="auto" w:fill="FFFFFF"/>
            <w:tcMar>
              <w:top w:w="0" w:type="dxa"/>
              <w:left w:w="108" w:type="dxa"/>
              <w:bottom w:w="0" w:type="dxa"/>
              <w:right w:w="108" w:type="dxa"/>
            </w:tcMa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b/>
                <w:bCs/>
                <w:sz w:val="26"/>
                <w:szCs w:val="26"/>
              </w:rPr>
              <w:t> </w:t>
            </w:r>
          </w:p>
        </w:tc>
      </w:tr>
    </w:tbl>
    <w:p w:rsidR="009D648B" w:rsidRPr="00DB5486" w:rsidRDefault="0097071B" w:rsidP="009D648B">
      <w:pPr>
        <w:shd w:val="clear" w:color="auto" w:fill="FFFFFF"/>
        <w:spacing w:before="120" w:after="120" w:line="240" w:lineRule="auto"/>
        <w:rPr>
          <w:rFonts w:eastAsia="Times New Roman" w:cs="Times New Roman"/>
          <w:sz w:val="26"/>
          <w:szCs w:val="26"/>
        </w:rPr>
      </w:pPr>
      <w:r w:rsidRPr="00DB5486">
        <w:rPr>
          <w:rFonts w:eastAsia="Times New Roman" w:cs="Times New Roman"/>
          <w:b/>
          <w:bCs/>
          <w:sz w:val="26"/>
          <w:szCs w:val="26"/>
        </w:rPr>
        <w:t>PHIẾU ĐỀ XUẤT CHƯƠNG TRÌNH KH&amp;CN CẤP BỘ NĂM</w:t>
      </w:r>
      <w:r w:rsidR="002A5D54" w:rsidRPr="00DB5486">
        <w:rPr>
          <w:rFonts w:eastAsia="Times New Roman" w:cs="Times New Roman"/>
          <w:b/>
          <w:bCs/>
          <w:sz w:val="26"/>
          <w:szCs w:val="26"/>
        </w:rPr>
        <w:t xml:space="preserve"> </w:t>
      </w:r>
      <w:r w:rsidR="009D648B" w:rsidRPr="00DB5486">
        <w:rPr>
          <w:rFonts w:eastAsia="Times New Roman" w:cs="Times New Roman"/>
          <w:b/>
          <w:bCs/>
          <w:sz w:val="26"/>
          <w:szCs w:val="26"/>
        </w:rPr>
        <w:t>2021</w:t>
      </w:r>
    </w:p>
    <w:p w:rsidR="009D648B" w:rsidRPr="00DB5486" w:rsidRDefault="009D648B" w:rsidP="009D648B">
      <w:pPr>
        <w:shd w:val="clear" w:color="auto" w:fill="FFFFFF"/>
        <w:spacing w:before="120" w:after="120" w:line="240" w:lineRule="auto"/>
        <w:jc w:val="left"/>
        <w:rPr>
          <w:rFonts w:eastAsia="Times New Roman" w:cs="Times New Roman"/>
          <w:sz w:val="26"/>
          <w:szCs w:val="26"/>
        </w:rPr>
      </w:pPr>
    </w:p>
    <w:p w:rsidR="0097071B" w:rsidRPr="00DB5486" w:rsidRDefault="009D648B" w:rsidP="009D648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 xml:space="preserve">1. </w:t>
      </w:r>
      <w:r w:rsidR="0097071B" w:rsidRPr="00DB5486">
        <w:rPr>
          <w:rFonts w:eastAsia="Times New Roman" w:cs="Times New Roman"/>
          <w:sz w:val="26"/>
          <w:szCs w:val="26"/>
        </w:rPr>
        <w:t>Tên chương trình KH&amp;CN:</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2. Lĩnh vực nghiên cứu:</w:t>
      </w:r>
    </w:p>
    <w:tbl>
      <w:tblPr>
        <w:tblW w:w="5000" w:type="pct"/>
        <w:shd w:val="clear" w:color="auto" w:fill="FFFFFF"/>
        <w:tblCellMar>
          <w:left w:w="0" w:type="dxa"/>
          <w:right w:w="0" w:type="dxa"/>
        </w:tblCellMar>
        <w:tblLook w:val="04A0"/>
      </w:tblPr>
      <w:tblGrid>
        <w:gridCol w:w="4358"/>
        <w:gridCol w:w="927"/>
        <w:gridCol w:w="2782"/>
        <w:gridCol w:w="1019"/>
      </w:tblGrid>
      <w:tr w:rsidR="0097071B" w:rsidRPr="00DB5486" w:rsidTr="0097071B">
        <w:tc>
          <w:tcPr>
            <w:tcW w:w="2350" w:type="pct"/>
            <w:shd w:val="clear" w:color="auto" w:fill="FFFFFF"/>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Khoa học tự nhiên</w:t>
            </w:r>
          </w:p>
        </w:tc>
        <w:tc>
          <w:tcPr>
            <w:tcW w:w="500" w:type="pct"/>
            <w:shd w:val="clear" w:color="auto" w:fill="FFFFFF"/>
            <w:tcMar>
              <w:top w:w="0" w:type="dxa"/>
              <w:left w:w="28" w:type="dxa"/>
              <w:bottom w:w="0" w:type="dxa"/>
              <w:right w:w="28"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w:t>
            </w:r>
          </w:p>
        </w:tc>
        <w:tc>
          <w:tcPr>
            <w:tcW w:w="1500" w:type="pct"/>
            <w:shd w:val="clear" w:color="auto" w:fill="FFFFFF"/>
            <w:tcMar>
              <w:top w:w="0" w:type="dxa"/>
              <w:left w:w="108" w:type="dxa"/>
              <w:bottom w:w="0" w:type="dxa"/>
              <w:right w:w="108"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Khoa học nông nghiệp</w:t>
            </w:r>
          </w:p>
        </w:tc>
        <w:tc>
          <w:tcPr>
            <w:tcW w:w="550" w:type="pct"/>
            <w:shd w:val="clear" w:color="auto" w:fill="FFFFFF"/>
            <w:tcMar>
              <w:top w:w="0" w:type="dxa"/>
              <w:left w:w="57" w:type="dxa"/>
              <w:bottom w:w="0" w:type="dxa"/>
              <w:right w:w="57"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w:t>
            </w:r>
          </w:p>
        </w:tc>
      </w:tr>
      <w:tr w:rsidR="0097071B" w:rsidRPr="00DB5486" w:rsidTr="0097071B">
        <w:tc>
          <w:tcPr>
            <w:tcW w:w="2350" w:type="pct"/>
            <w:shd w:val="clear" w:color="auto" w:fill="FFFFFF"/>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Khoa học kỹ thuật và công nghệ</w:t>
            </w:r>
          </w:p>
        </w:tc>
        <w:tc>
          <w:tcPr>
            <w:tcW w:w="500" w:type="pct"/>
            <w:shd w:val="clear" w:color="auto" w:fill="FFFFFF"/>
            <w:tcMar>
              <w:top w:w="0" w:type="dxa"/>
              <w:left w:w="28" w:type="dxa"/>
              <w:bottom w:w="0" w:type="dxa"/>
              <w:right w:w="28"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w:t>
            </w:r>
          </w:p>
        </w:tc>
        <w:tc>
          <w:tcPr>
            <w:tcW w:w="1500" w:type="pct"/>
            <w:shd w:val="clear" w:color="auto" w:fill="FFFFFF"/>
            <w:tcMar>
              <w:top w:w="0" w:type="dxa"/>
              <w:left w:w="108" w:type="dxa"/>
              <w:bottom w:w="0" w:type="dxa"/>
              <w:right w:w="108"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Khoa học xã hội</w:t>
            </w:r>
          </w:p>
        </w:tc>
        <w:tc>
          <w:tcPr>
            <w:tcW w:w="550" w:type="pct"/>
            <w:shd w:val="clear" w:color="auto" w:fill="FFFFFF"/>
            <w:tcMar>
              <w:top w:w="0" w:type="dxa"/>
              <w:left w:w="57" w:type="dxa"/>
              <w:bottom w:w="0" w:type="dxa"/>
              <w:right w:w="57"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w:t>
            </w:r>
          </w:p>
        </w:tc>
      </w:tr>
      <w:tr w:rsidR="0097071B" w:rsidRPr="00DB5486" w:rsidTr="0097071B">
        <w:tc>
          <w:tcPr>
            <w:tcW w:w="2350" w:type="pct"/>
            <w:shd w:val="clear" w:color="auto" w:fill="FFFFFF"/>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Khoa học y, dược</w:t>
            </w:r>
          </w:p>
        </w:tc>
        <w:tc>
          <w:tcPr>
            <w:tcW w:w="500" w:type="pct"/>
            <w:shd w:val="clear" w:color="auto" w:fill="FFFFFF"/>
            <w:tcMar>
              <w:top w:w="0" w:type="dxa"/>
              <w:left w:w="28" w:type="dxa"/>
              <w:bottom w:w="0" w:type="dxa"/>
              <w:right w:w="28"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w:t>
            </w:r>
          </w:p>
        </w:tc>
        <w:tc>
          <w:tcPr>
            <w:tcW w:w="1500" w:type="pct"/>
            <w:shd w:val="clear" w:color="auto" w:fill="FFFFFF"/>
            <w:tcMar>
              <w:top w:w="0" w:type="dxa"/>
              <w:left w:w="108" w:type="dxa"/>
              <w:bottom w:w="0" w:type="dxa"/>
              <w:right w:w="108"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Khoa học nhân văn</w:t>
            </w:r>
          </w:p>
        </w:tc>
        <w:tc>
          <w:tcPr>
            <w:tcW w:w="550" w:type="pct"/>
            <w:shd w:val="clear" w:color="auto" w:fill="FFFFFF"/>
            <w:tcMar>
              <w:top w:w="0" w:type="dxa"/>
              <w:left w:w="57" w:type="dxa"/>
              <w:bottom w:w="0" w:type="dxa"/>
              <w:right w:w="57" w:type="dxa"/>
            </w:tcMar>
            <w:vAlign w:val="cente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sz w:val="26"/>
                <w:szCs w:val="26"/>
              </w:rPr>
              <w:t>□</w:t>
            </w:r>
          </w:p>
        </w:tc>
      </w:tr>
    </w:tbl>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3. Căn cứ đề xuất chương trình: </w:t>
      </w:r>
      <w:r w:rsidRPr="00DB5486">
        <w:rPr>
          <w:rFonts w:eastAsia="Times New Roman" w:cs="Times New Roman"/>
          <w:i/>
          <w:iCs/>
          <w:sz w:val="26"/>
          <w:szCs w:val="26"/>
        </w:rPr>
        <w:t>(Nêu rõ căn cứ)</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4. Cơ sở khoa học và thực tiễn đối với việc xây dựng chương trình KH&amp;CN: </w:t>
      </w:r>
      <w:r w:rsidRPr="00DB5486">
        <w:rPr>
          <w:rFonts w:eastAsia="Times New Roman" w:cs="Times New Roman"/>
          <w:i/>
          <w:iCs/>
          <w:sz w:val="26"/>
          <w:szCs w:val="26"/>
        </w:rPr>
        <w:t>(Nêu rõ tính cấp thiết; tầm quan trọng phải thực hiện chương trình; mức độ tác động đến phát triển ngành, lĩnh vực v.v...)</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5. Mục tiêu: </w:t>
      </w:r>
      <w:r w:rsidRPr="00DB5486">
        <w:rPr>
          <w:rFonts w:eastAsia="Times New Roman" w:cs="Times New Roman"/>
          <w:i/>
          <w:iCs/>
          <w:sz w:val="26"/>
          <w:szCs w:val="26"/>
        </w:rPr>
        <w:t>(Nêu cả mục tiêu tổng quát và mục tiêu cụ thể)</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6. Nội dung KHCN chủ yếu: </w:t>
      </w:r>
      <w:r w:rsidRPr="00DB5486">
        <w:rPr>
          <w:rFonts w:eastAsia="Times New Roman" w:cs="Times New Roman"/>
          <w:i/>
          <w:iCs/>
          <w:sz w:val="26"/>
          <w:szCs w:val="26"/>
        </w:rPr>
        <w:t>(nêu rõ các nội dung KH&amp;CN chủ yếu cần phải nghiên cứu, giải quyết để đạt được mục tiêu của chương trình)</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7. Thời gian thực hiện:</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8. Kế hoạch và giải pháp tổ chức thực hiện chương trình:</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9. Sản phẩm và kết quả dự kiến của chương trình: </w:t>
      </w:r>
      <w:r w:rsidRPr="00DB5486">
        <w:rPr>
          <w:rFonts w:eastAsia="Times New Roman" w:cs="Times New Roman"/>
          <w:i/>
          <w:iCs/>
          <w:sz w:val="26"/>
          <w:szCs w:val="26"/>
        </w:rPr>
        <w:t>(Nêu rõ sản phẩm và kết quả dự kiến của chương trình, khả năng ứng dụng vào thực tiễn...)</w:t>
      </w:r>
      <w:r w:rsidRPr="00DB5486">
        <w:rPr>
          <w:rFonts w:eastAsia="Times New Roman" w:cs="Times New Roman"/>
          <w:sz w:val="26"/>
          <w:szCs w:val="26"/>
        </w:rPr>
        <w:t>:</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10. Tiềm lực của đơn vị: </w:t>
      </w:r>
      <w:r w:rsidRPr="00DB5486">
        <w:rPr>
          <w:rFonts w:eastAsia="Times New Roman" w:cs="Times New Roman"/>
          <w:i/>
          <w:iCs/>
          <w:sz w:val="26"/>
          <w:szCs w:val="26"/>
        </w:rPr>
        <w:t>(Nêu rõ tiềm lực của đơn vị về nhân lực, cơ sở vật chất, khả năng huy động các nguồn lực cần thiết khác để thực hiện chương trình, khả năng phối hợp với các tổ chức KH&amp;CN khác, với doanh nghiệp hoặc địa phương,...)</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11. Hiệu quả dự kiến: </w:t>
      </w:r>
      <w:r w:rsidRPr="00DB5486">
        <w:rPr>
          <w:rFonts w:eastAsia="Times New Roman" w:cs="Times New Roman"/>
          <w:i/>
          <w:iCs/>
          <w:sz w:val="26"/>
          <w:szCs w:val="26"/>
        </w:rPr>
        <w:t>(Nêu rõ hiệu quả đối với khoa học và công nghệ, đối với phát triển ngành, phát triển kinh tế - xã hội,...)</w:t>
      </w:r>
      <w:r w:rsidRPr="00DB5486">
        <w:rPr>
          <w:rFonts w:eastAsia="Times New Roman" w:cs="Times New Roman"/>
          <w:sz w:val="26"/>
          <w:szCs w:val="26"/>
        </w:rPr>
        <w:t>:</w:t>
      </w:r>
    </w:p>
    <w:p w:rsidR="0097071B" w:rsidRPr="00DB5486" w:rsidRDefault="0097071B" w:rsidP="0097071B">
      <w:pPr>
        <w:shd w:val="clear" w:color="auto" w:fill="FFFFFF"/>
        <w:spacing w:before="120" w:after="120" w:line="240" w:lineRule="auto"/>
        <w:jc w:val="left"/>
        <w:rPr>
          <w:rFonts w:eastAsia="Times New Roman" w:cs="Times New Roman"/>
          <w:sz w:val="26"/>
          <w:szCs w:val="26"/>
        </w:rPr>
      </w:pPr>
      <w:r w:rsidRPr="00DB5486">
        <w:rPr>
          <w:rFonts w:eastAsia="Times New Roman" w:cs="Times New Roman"/>
          <w:sz w:val="26"/>
          <w:szCs w:val="26"/>
        </w:rPr>
        <w:t> </w:t>
      </w:r>
    </w:p>
    <w:tbl>
      <w:tblPr>
        <w:tblW w:w="0" w:type="auto"/>
        <w:shd w:val="clear" w:color="auto" w:fill="FFFFFF"/>
        <w:tblCellMar>
          <w:left w:w="0" w:type="dxa"/>
          <w:right w:w="0" w:type="dxa"/>
        </w:tblCellMar>
        <w:tblLook w:val="04A0"/>
      </w:tblPr>
      <w:tblGrid>
        <w:gridCol w:w="4068"/>
        <w:gridCol w:w="4788"/>
      </w:tblGrid>
      <w:tr w:rsidR="0097071B" w:rsidRPr="00DB5486" w:rsidTr="0097071B">
        <w:tc>
          <w:tcPr>
            <w:tcW w:w="4068" w:type="dxa"/>
            <w:shd w:val="clear" w:color="auto" w:fill="FFFFFF"/>
            <w:tcMar>
              <w:top w:w="0" w:type="dxa"/>
              <w:left w:w="108" w:type="dxa"/>
              <w:bottom w:w="0" w:type="dxa"/>
              <w:right w:w="108" w:type="dxa"/>
            </w:tcMar>
            <w:hideMark/>
          </w:tcPr>
          <w:p w:rsidR="0097071B" w:rsidRPr="00DB5486" w:rsidRDefault="0097071B" w:rsidP="0097071B">
            <w:pPr>
              <w:spacing w:before="120" w:after="120" w:line="240" w:lineRule="auto"/>
              <w:jc w:val="left"/>
              <w:rPr>
                <w:rFonts w:eastAsia="Times New Roman" w:cs="Times New Roman"/>
                <w:sz w:val="26"/>
                <w:szCs w:val="26"/>
              </w:rPr>
            </w:pPr>
            <w:r w:rsidRPr="00DB5486">
              <w:rPr>
                <w:rFonts w:eastAsia="Times New Roman" w:cs="Times New Roman"/>
                <w:b/>
                <w:bCs/>
                <w:sz w:val="26"/>
                <w:szCs w:val="26"/>
              </w:rPr>
              <w:t> </w:t>
            </w:r>
          </w:p>
        </w:tc>
        <w:tc>
          <w:tcPr>
            <w:tcW w:w="4788" w:type="dxa"/>
            <w:shd w:val="clear" w:color="auto" w:fill="FFFFFF"/>
            <w:tcMar>
              <w:top w:w="0" w:type="dxa"/>
              <w:left w:w="108" w:type="dxa"/>
              <w:bottom w:w="0" w:type="dxa"/>
              <w:right w:w="108" w:type="dxa"/>
            </w:tcMar>
            <w:hideMark/>
          </w:tcPr>
          <w:p w:rsidR="0097071B" w:rsidRPr="00DB5486" w:rsidRDefault="0097071B" w:rsidP="0097071B">
            <w:pPr>
              <w:spacing w:before="120" w:after="120" w:line="240" w:lineRule="auto"/>
              <w:rPr>
                <w:rFonts w:eastAsia="Times New Roman" w:cs="Times New Roman"/>
                <w:sz w:val="26"/>
                <w:szCs w:val="26"/>
              </w:rPr>
            </w:pPr>
            <w:r w:rsidRPr="00DB5486">
              <w:rPr>
                <w:rFonts w:eastAsia="Times New Roman" w:cs="Times New Roman"/>
                <w:i/>
                <w:iCs/>
                <w:sz w:val="26"/>
                <w:szCs w:val="26"/>
              </w:rPr>
              <w:t>........., ngày... tháng...... năm......</w:t>
            </w:r>
            <w:r w:rsidRPr="00DB5486">
              <w:rPr>
                <w:rFonts w:eastAsia="Times New Roman" w:cs="Times New Roman"/>
                <w:i/>
                <w:iCs/>
                <w:sz w:val="26"/>
                <w:szCs w:val="26"/>
              </w:rPr>
              <w:br/>
            </w:r>
            <w:r w:rsidRPr="00DB5486">
              <w:rPr>
                <w:rFonts w:eastAsia="Times New Roman" w:cs="Times New Roman"/>
                <w:sz w:val="26"/>
                <w:szCs w:val="26"/>
              </w:rPr>
              <w:t>THỦ TRƯỞNG ĐƠN VỊ</w:t>
            </w:r>
            <w:r w:rsidRPr="00DB5486">
              <w:rPr>
                <w:rFonts w:eastAsia="Times New Roman" w:cs="Times New Roman"/>
                <w:sz w:val="26"/>
                <w:szCs w:val="26"/>
              </w:rPr>
              <w:br/>
            </w:r>
            <w:r w:rsidRPr="00DB5486">
              <w:rPr>
                <w:rFonts w:eastAsia="Times New Roman" w:cs="Times New Roman"/>
                <w:i/>
                <w:iCs/>
                <w:sz w:val="26"/>
                <w:szCs w:val="26"/>
              </w:rPr>
              <w:t>(Họ, tên và chữ ký - đóng dấu)</w:t>
            </w:r>
          </w:p>
        </w:tc>
      </w:tr>
    </w:tbl>
    <w:p w:rsidR="00DF4CE7" w:rsidRPr="00DB5486" w:rsidRDefault="00DF4CE7"/>
    <w:sectPr w:rsidR="00DF4CE7" w:rsidRPr="00DB5486" w:rsidSect="006F14A9">
      <w:pgSz w:w="11909" w:h="16834" w:code="9"/>
      <w:pgMar w:top="851"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97071B"/>
    <w:rsid w:val="002A5D54"/>
    <w:rsid w:val="003065C3"/>
    <w:rsid w:val="003F42B0"/>
    <w:rsid w:val="006F14A9"/>
    <w:rsid w:val="00772649"/>
    <w:rsid w:val="007F7DC6"/>
    <w:rsid w:val="0097071B"/>
    <w:rsid w:val="009D5F62"/>
    <w:rsid w:val="009D648B"/>
    <w:rsid w:val="009F3D9D"/>
    <w:rsid w:val="00DB5486"/>
    <w:rsid w:val="00DF4CE7"/>
    <w:rsid w:val="00F95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3">
    <w:name w:val="vn_3"/>
    <w:basedOn w:val="Normal"/>
    <w:rsid w:val="0097071B"/>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uiPriority w:val="99"/>
    <w:unhideWhenUsed/>
    <w:rsid w:val="0097071B"/>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24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1327</Characters>
  <Application>Microsoft Office Word</Application>
  <DocSecurity>0</DocSecurity>
  <Lines>11</Lines>
  <Paragraphs>3</Paragraphs>
  <ScaleCrop>false</ScaleCrop>
  <Company>Ghostime</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GhostimeBTT</dc:creator>
  <cp:lastModifiedBy>GhostimeBTT</cp:lastModifiedBy>
  <cp:revision>9</cp:revision>
  <cp:lastPrinted>2020-03-31T04:16:00Z</cp:lastPrinted>
  <dcterms:created xsi:type="dcterms:W3CDTF">2019-03-27T07:27:00Z</dcterms:created>
  <dcterms:modified xsi:type="dcterms:W3CDTF">2020-03-31T04:16:00Z</dcterms:modified>
</cp:coreProperties>
</file>